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C8" w:rsidRDefault="00623AC8" w:rsidP="00623AC8">
      <w:pPr>
        <w:pStyle w:val="1"/>
      </w:pPr>
      <w:r>
        <w:t>(UN编号：2771)毒品) 稻丰散的理化及危险特性表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25"/>
        <w:gridCol w:w="2310"/>
        <w:gridCol w:w="2451"/>
      </w:tblGrid>
      <w:tr w:rsidR="00623AC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szCs w:val="18"/>
              </w:rPr>
              <w:t>稻丰散</w:t>
            </w:r>
            <w:r>
              <w:rPr>
                <w:rFonts w:ascii="宋体" w:hAnsi="宋体"/>
                <w:szCs w:val="19"/>
              </w:rPr>
              <w:t>；</w:t>
            </w:r>
            <w:r>
              <w:rPr>
                <w:rFonts w:ascii="宋体" w:hAnsi="宋体" w:hint="eastAsia"/>
              </w:rPr>
              <w:t>甲基乙酸磷；益尔散；</w:t>
            </w:r>
            <w:r>
              <w:rPr>
                <w:rFonts w:ascii="宋体" w:hAnsi="宋体"/>
              </w:rPr>
              <w:t>S-2940</w:t>
            </w:r>
            <w:r>
              <w:rPr>
                <w:rFonts w:ascii="宋体" w:hAnsi="宋体" w:hint="eastAsia"/>
              </w:rPr>
              <w:t>；爱乐散；益尔散</w:t>
            </w:r>
            <w:r>
              <w:rPr>
                <w:rFonts w:ascii="宋体" w:hAnsi="宋体" w:hint="eastAsia"/>
                <w:szCs w:val="18"/>
              </w:rPr>
              <w:t>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 w:hint="eastAsia"/>
                <w:szCs w:val="18"/>
              </w:rPr>
              <w:t>phenthoate；ethyl(O,O-dimethyldithiophosphorylphenyl)acetate。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分子式</w:t>
            </w:r>
            <w:r>
              <w:rPr>
                <w:rFonts w:ascii="宋体" w:hAnsi="宋体" w:hint="eastAsia"/>
                <w:color w:val="FF0000"/>
                <w:lang w:val="en-GB"/>
              </w:rPr>
              <w:t>：</w:t>
            </w:r>
            <w:r>
              <w:rPr>
                <w:rFonts w:ascii="宋体" w:hAnsi="宋体" w:hint="eastAsia"/>
                <w:color w:val="FF0000"/>
                <w:szCs w:val="18"/>
              </w:rPr>
              <w:t>C</w:t>
            </w:r>
            <w:r>
              <w:rPr>
                <w:rFonts w:ascii="宋体" w:hAnsi="宋体" w:hint="eastAsia"/>
                <w:color w:val="FF0000"/>
                <w:szCs w:val="18"/>
                <w:vertAlign w:val="subscript"/>
              </w:rPr>
              <w:t>5</w:t>
            </w:r>
            <w:r>
              <w:rPr>
                <w:rFonts w:ascii="宋体" w:hAnsi="宋体" w:hint="eastAsia"/>
                <w:color w:val="FF0000"/>
                <w:szCs w:val="18"/>
              </w:rPr>
              <w:t>H</w:t>
            </w:r>
            <w:r>
              <w:rPr>
                <w:rFonts w:ascii="宋体" w:hAnsi="宋体" w:hint="eastAsia"/>
                <w:color w:val="FF0000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color w:val="FF0000"/>
                <w:szCs w:val="18"/>
              </w:rPr>
              <w:t>N</w:t>
            </w:r>
            <w:r>
              <w:rPr>
                <w:rFonts w:ascii="宋体" w:hAnsi="宋体" w:hint="eastAsia"/>
                <w:color w:val="FF0000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color w:val="FF0000"/>
                <w:szCs w:val="18"/>
              </w:rPr>
              <w:t>O</w:t>
            </w:r>
            <w:r>
              <w:rPr>
                <w:rFonts w:ascii="宋体" w:hAnsi="宋体" w:hint="eastAsia"/>
                <w:color w:val="FF0000"/>
                <w:szCs w:val="18"/>
                <w:vertAlign w:val="subscript"/>
              </w:rPr>
              <w:t>2</w:t>
            </w:r>
            <w:r>
              <w:rPr>
                <w:rFonts w:ascii="宋体" w:hAnsi="宋体" w:hint="eastAsia"/>
                <w:color w:val="FF0000"/>
                <w:szCs w:val="18"/>
              </w:rPr>
              <w:t>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分子量：</w:t>
            </w:r>
            <w:r>
              <w:rPr>
                <w:rFonts w:ascii="宋体" w:hAnsi="宋体" w:hint="eastAsia"/>
                <w:color w:val="FF0000"/>
                <w:szCs w:val="18"/>
              </w:rPr>
              <w:t>162.23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UN编号：</w:t>
            </w:r>
            <w:r>
              <w:rPr>
                <w:rFonts w:ascii="宋体" w:hAnsi="宋体" w:hint="eastAsia"/>
                <w:color w:val="FF0000"/>
                <w:szCs w:val="18"/>
              </w:rPr>
              <w:t>2771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危险类别：第6.1类 毒害品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危规号：61888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CAS号：</w:t>
            </w:r>
            <w:r>
              <w:rPr>
                <w:rFonts w:ascii="宋体" w:hAnsi="宋体" w:hint="eastAsia"/>
                <w:color w:val="FF0000"/>
                <w:szCs w:val="18"/>
              </w:rPr>
              <w:t>16752-77-5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外观与性状：</w:t>
            </w:r>
            <w:r>
              <w:rPr>
                <w:rFonts w:ascii="宋体" w:hAnsi="宋体" w:hint="eastAsia"/>
                <w:color w:val="FF0000"/>
                <w:szCs w:val="18"/>
              </w:rPr>
              <w:t>白色晶状固体，略具有硫磺的气味。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溶解性：</w:t>
            </w:r>
            <w:r>
              <w:rPr>
                <w:rFonts w:ascii="宋体" w:hAnsi="宋体" w:hint="eastAsia"/>
                <w:color w:val="FF0000"/>
                <w:szCs w:val="18"/>
              </w:rPr>
              <w:t>溶于水。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熔点（℃）：</w:t>
            </w:r>
            <w:r>
              <w:rPr>
                <w:rFonts w:ascii="宋体" w:hAnsi="宋体" w:hint="eastAsia"/>
                <w:color w:val="FF0000"/>
                <w:szCs w:val="18"/>
              </w:rPr>
              <w:t>78~79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沸点（℃）：无资料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相对密度（水＝1）：</w:t>
            </w:r>
            <w:r>
              <w:rPr>
                <w:rFonts w:ascii="宋体" w:hAnsi="宋体" w:hint="eastAsia"/>
                <w:color w:val="FF0000"/>
                <w:szCs w:val="18"/>
              </w:rPr>
              <w:t>1.29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相对密度（空气＝1）：无资料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饱和蒸气压（kPa）：无资料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燃烧热（kJ/mol）：无资料</w:t>
            </w:r>
          </w:p>
        </w:tc>
      </w:tr>
      <w:tr w:rsidR="00623AC8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临界温度（℃）：无资料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临界压力（MPa）：无资料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燃烧性： 可燃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闪点（℃）：无资料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爆炸下限（%）：无资料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爆炸上限（%）：无资料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引燃温度（℃）：无资料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最小点火能（mJ）：无资料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最大爆炸压力（MPa）：无资料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 xml:space="preserve">稳定性：稳定 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聚合危害：不聚合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bCs/>
                <w:color w:val="FF0000"/>
              </w:rPr>
            </w:pPr>
            <w:r>
              <w:rPr>
                <w:rFonts w:ascii="宋体" w:hAnsi="宋体" w:hint="eastAsia"/>
                <w:bCs/>
                <w:color w:val="FF0000"/>
              </w:rPr>
              <w:t>燃烧分解产物：</w:t>
            </w:r>
            <w:r>
              <w:rPr>
                <w:rFonts w:ascii="宋体" w:hAnsi="宋体" w:hint="eastAsia"/>
                <w:color w:val="FF0000"/>
                <w:szCs w:val="18"/>
              </w:rPr>
              <w:t>一氧化碳、二氧化碳、氧化氮、氧化硫。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 xml:space="preserve">避免接触的条件： 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禁忌物：</w:t>
            </w:r>
            <w:r>
              <w:rPr>
                <w:rFonts w:ascii="宋体" w:hAnsi="宋体" w:hint="eastAsia"/>
                <w:color w:val="FF0000"/>
                <w:szCs w:val="18"/>
              </w:rPr>
              <w:t>强氧化剂、碱类。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bCs/>
                <w:color w:val="FF0000"/>
              </w:rPr>
            </w:pPr>
            <w:r>
              <w:rPr>
                <w:rFonts w:ascii="宋体" w:hAnsi="宋体" w:hint="eastAsia"/>
                <w:bCs/>
                <w:color w:val="FF0000"/>
              </w:rPr>
              <w:t>危险特性：</w:t>
            </w:r>
            <w:r>
              <w:rPr>
                <w:rFonts w:ascii="宋体" w:hAnsi="宋体" w:hint="eastAsia"/>
                <w:color w:val="FF0000"/>
                <w:szCs w:val="18"/>
              </w:rPr>
              <w:t>遇明火、高热可燃。受热分解，放出氮、硫的氧化物等毒性气体。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灭火方法：</w:t>
            </w:r>
            <w:r>
              <w:rPr>
                <w:rFonts w:ascii="宋体" w:hAnsi="宋体" w:hint="eastAsia"/>
                <w:color w:val="FF0000"/>
                <w:szCs w:val="18"/>
              </w:rPr>
              <w:t>消防人员须戴好防毒面具，在安全距离以外，在上风向灭火。灭火剂：雾状水、泡沫、干粉、二氧化碳、砂土。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  <w:szCs w:val="18"/>
              </w:rPr>
            </w:pPr>
            <w:r>
              <w:rPr>
                <w:rFonts w:ascii="宋体" w:hAnsi="宋体" w:hint="eastAsia"/>
                <w:color w:val="FF0000"/>
              </w:rPr>
              <w:t>LD</w:t>
            </w:r>
            <w:r>
              <w:rPr>
                <w:rFonts w:ascii="宋体" w:hAnsi="宋体" w:hint="eastAsia"/>
                <w:color w:val="FF0000"/>
                <w:vertAlign w:val="subscript"/>
              </w:rPr>
              <w:t>50</w:t>
            </w:r>
            <w:r>
              <w:rPr>
                <w:rFonts w:ascii="宋体" w:hAnsi="宋体" w:hint="eastAsia"/>
                <w:color w:val="FF0000"/>
              </w:rPr>
              <w:t>：</w:t>
            </w:r>
            <w:r>
              <w:rPr>
                <w:rFonts w:ascii="宋体" w:hAnsi="宋体" w:hint="eastAsia"/>
                <w:color w:val="FF0000"/>
                <w:szCs w:val="18"/>
              </w:rPr>
              <w:t>10 mg/kg(小鼠经口)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LD</w:t>
            </w:r>
            <w:r>
              <w:rPr>
                <w:rFonts w:ascii="宋体" w:hAnsi="宋体" w:hint="eastAsia"/>
                <w:color w:val="FF0000"/>
                <w:vertAlign w:val="subscript"/>
              </w:rPr>
              <w:t>50</w:t>
            </w:r>
            <w:r>
              <w:rPr>
                <w:rFonts w:ascii="宋体" w:hAnsi="宋体" w:hint="eastAsia"/>
                <w:color w:val="FF0000"/>
              </w:rPr>
              <w:t>：无资料</w:t>
            </w:r>
          </w:p>
        </w:tc>
      </w:tr>
      <w:tr w:rsidR="00623AC8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侵入途经：吸入、食入、皮肤吸收。</w:t>
            </w:r>
          </w:p>
        </w:tc>
      </w:tr>
      <w:tr w:rsidR="00623AC8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主要出现胆碱能的危象。主要症状包括流涎、流泪、视力模糊、震颤、惊厥、精神错乱、昏迷、恶心、呕吐、腹泻、腹痛，最后呼吸衰竭而死亡。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 xml:space="preserve">脱去污染的衣着，用大量流动清水冲洗。   </w:t>
            </w:r>
            <w:r>
              <w:rPr>
                <w:rFonts w:ascii="宋体" w:hAnsi="宋体" w:hint="eastAsia"/>
                <w:bCs/>
              </w:rPr>
              <w:t xml:space="preserve"> ※眼睛接触：</w:t>
            </w:r>
            <w:r>
              <w:rPr>
                <w:rFonts w:ascii="宋体" w:hAnsi="宋体" w:hint="eastAsia"/>
                <w:szCs w:val="18"/>
              </w:rPr>
              <w:t>提起眼睑，用流动清水或生理盐水冲洗。就医。</w:t>
            </w:r>
            <w:r>
              <w:rPr>
                <w:rFonts w:ascii="宋体" w:hAnsi="宋体" w:hint="eastAsia"/>
              </w:rPr>
              <w:t xml:space="preserve"> 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 ※食入：</w:t>
            </w:r>
            <w:r>
              <w:rPr>
                <w:rFonts w:ascii="宋体" w:hAnsi="宋体" w:hint="eastAsia"/>
                <w:szCs w:val="18"/>
              </w:rPr>
              <w:t>饮足量温水，催吐。洗胃，导泄。就医。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密闭操作，局部排风。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宋体" w:hAnsi="宋体" w:hint="eastAsia"/>
                <w:szCs w:val="18"/>
              </w:rPr>
              <w:t>可能接触其粉尘时，必须佩戴防尘面具（全面罩）。紧急事态抢救或撤离时，应该佩戴空气呼吸器。</w:t>
            </w:r>
            <w:r>
              <w:rPr>
                <w:rFonts w:ascii="宋体" w:hAnsi="宋体" w:hint="eastAsia"/>
              </w:rPr>
              <w:t xml:space="preserve">    ※眼睛防护：</w:t>
            </w:r>
            <w:r>
              <w:rPr>
                <w:rFonts w:ascii="宋体" w:hAnsi="宋体" w:hint="eastAsia"/>
                <w:szCs w:val="18"/>
              </w:rPr>
              <w:t>呼吸系统防护中已作防护。</w:t>
            </w:r>
            <w:r>
              <w:rPr>
                <w:rFonts w:ascii="宋体" w:hAnsi="宋体" w:hint="eastAsia"/>
              </w:rPr>
              <w:t xml:space="preserve">    ※身体防护：</w:t>
            </w:r>
            <w:r>
              <w:rPr>
                <w:rFonts w:ascii="宋体" w:hAnsi="宋体" w:hint="eastAsia"/>
                <w:szCs w:val="18"/>
              </w:rPr>
              <w:t>穿胶布防毒衣。</w:t>
            </w:r>
            <w:r>
              <w:rPr>
                <w:rFonts w:ascii="宋体" w:hAnsi="宋体" w:hint="eastAsia"/>
              </w:rPr>
              <w:t xml:space="preserve">   ※手防护：</w:t>
            </w:r>
            <w:r>
              <w:rPr>
                <w:rFonts w:ascii="宋体" w:hAnsi="宋体" w:hint="eastAsia"/>
                <w:szCs w:val="18"/>
              </w:rPr>
              <w:t>戴橡胶手套。</w:t>
            </w:r>
            <w:r>
              <w:rPr>
                <w:rFonts w:ascii="宋体" w:hAnsi="宋体" w:hint="eastAsia"/>
              </w:rPr>
              <w:t xml:space="preserve">   ※其他：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工作现场禁止吸烟、进食和饮水。工作完毕，淋浴更衣。保持良好的卫生习惯。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自给正压式呼吸器，穿防毒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 w:rsidR="00623AC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C8" w:rsidRDefault="00623AC8" w:rsidP="0090435F">
            <w:pPr>
              <w:spacing w:line="29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储存于阴凉、通风的库房。远离火种、热源。应与氧化剂、碱类、食用化学品分开存放，切忌混储。配备相应品种和数量的消防器材。储区应备有合适的材料收容泄漏物。应严格执行极毒物品“五双”管理制度。</w:t>
            </w:r>
          </w:p>
          <w:p w:rsidR="00623AC8" w:rsidRDefault="00623AC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途中应防曝晒、雨淋，防高温。</w:t>
            </w:r>
          </w:p>
        </w:tc>
      </w:tr>
    </w:tbl>
    <w:p w:rsidR="00623AC8" w:rsidRDefault="00623AC8" w:rsidP="00623AC8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8"/>
    <w:rsid w:val="00623AC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B2CDF-AFA4-4B32-8109-7F8E0626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23AC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23AC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zyhq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